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header.xml" ContentType="application/vnd.openxmlformats-officedocument.wordprocessingml.header+xml"/>
  <Override PartName="/word/footer.xml" ContentType="application/vnd.openxmlformats-officedocument.wordprocessingml.footer+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40211680" w:rsidP="235D2BD6" w:rsidRDefault="40211680" w14:paraId="4C131C6B" w14:textId="46A0151D">
      <w:r w:rsidRPr="59F3A66B" w:rsidR="76D71266">
        <w:rPr>
          <w:b w:val="1"/>
          <w:bCs w:val="1"/>
          <w:sz w:val="28"/>
          <w:szCs w:val="28"/>
        </w:rPr>
        <w:t>E</w:t>
      </w:r>
      <w:r w:rsidRPr="59F3A66B" w:rsidR="2154F6EC">
        <w:rPr>
          <w:b w:val="1"/>
          <w:bCs w:val="1"/>
          <w:sz w:val="28"/>
          <w:szCs w:val="28"/>
        </w:rPr>
        <w:t>quipment</w:t>
      </w:r>
      <w:r w:rsidRPr="59F3A66B" w:rsidR="76D71266">
        <w:rPr>
          <w:b w:val="1"/>
          <w:bCs w:val="1"/>
          <w:sz w:val="28"/>
          <w:szCs w:val="28"/>
        </w:rPr>
        <w:t xml:space="preserve"> </w:t>
      </w:r>
      <w:r w:rsidRPr="59F3A66B" w:rsidR="40211680">
        <w:rPr>
          <w:b w:val="1"/>
          <w:bCs w:val="1"/>
          <w:sz w:val="28"/>
          <w:szCs w:val="28"/>
        </w:rPr>
        <w:t>Technician</w:t>
      </w:r>
      <w:r>
        <w:br/>
      </w:r>
    </w:p>
    <w:tbl>
      <w:tblPr>
        <w:tblStyle w:val="TableGrid"/>
        <w:tblW w:w="9360" w:type="dxa"/>
        <w:tblLayout w:type="fixed"/>
        <w:tblLook w:val="06A0" w:firstRow="1" w:lastRow="0" w:firstColumn="1" w:lastColumn="0" w:noHBand="1" w:noVBand="1"/>
      </w:tblPr>
      <w:tblGrid>
        <w:gridCol w:w="2130"/>
        <w:gridCol w:w="7230"/>
      </w:tblGrid>
      <w:tr w:rsidR="235D2BD6" w:rsidTr="59F3A66B" w14:paraId="124814F3" w14:textId="77777777">
        <w:trPr>
          <w:trHeight w:val="300"/>
        </w:trPr>
        <w:tc>
          <w:tcPr>
            <w:tcW w:w="2130" w:type="dxa"/>
            <w:tcMar/>
          </w:tcPr>
          <w:p w:rsidR="40211680" w:rsidP="54EA6048" w:rsidRDefault="40211680" w14:paraId="04C14E94" w14:textId="455CBDE4">
            <w:pPr>
              <w:rPr>
                <w:b w:val="1"/>
                <w:bCs w:val="1"/>
              </w:rPr>
            </w:pPr>
            <w:r w:rsidRPr="59F3A66B" w:rsidR="40211680">
              <w:rPr>
                <w:b w:val="1"/>
                <w:bCs w:val="1"/>
              </w:rPr>
              <w:t xml:space="preserve">Task Sheet </w:t>
            </w:r>
            <w:r w:rsidRPr="59F3A66B" w:rsidR="224BD18B">
              <w:rPr>
                <w:b w:val="1"/>
                <w:bCs w:val="1"/>
              </w:rPr>
              <w:t>4.3</w:t>
            </w:r>
          </w:p>
        </w:tc>
        <w:tc>
          <w:tcPr>
            <w:tcW w:w="7230" w:type="dxa"/>
            <w:tcMar/>
          </w:tcPr>
          <w:p w:rsidR="40211680" w:rsidP="54EA6048" w:rsidRDefault="005F114C" w14:paraId="088E1C34" w14:textId="78CD8998">
            <w:pPr>
              <w:rPr>
                <w:b/>
                <w:bCs/>
              </w:rPr>
            </w:pPr>
            <w:r>
              <w:rPr>
                <w:b/>
                <w:bCs/>
              </w:rPr>
              <w:t xml:space="preserve">Network Wiring, Modules, Identify and Replaced Terminating Modules </w:t>
            </w:r>
          </w:p>
        </w:tc>
      </w:tr>
      <w:tr w:rsidR="54EA6048" w:rsidTr="59F3A66B" w14:paraId="37BD6097" w14:textId="77777777">
        <w:trPr>
          <w:trHeight w:val="300"/>
        </w:trPr>
        <w:tc>
          <w:tcPr>
            <w:tcW w:w="2130" w:type="dxa"/>
            <w:tcMar/>
          </w:tcPr>
          <w:p w:rsidR="2AD64342" w:rsidP="54EA6048" w:rsidRDefault="2AD64342" w14:paraId="76F1845B" w14:textId="5D4E8335">
            <w:r>
              <w:t>Objective</w:t>
            </w:r>
          </w:p>
        </w:tc>
        <w:tc>
          <w:tcPr>
            <w:tcW w:w="7230" w:type="dxa"/>
            <w:tcMar/>
          </w:tcPr>
          <w:p w:rsidR="2AD64342" w:rsidP="54EA6048" w:rsidRDefault="005F114C" w14:paraId="6727219C" w14:textId="2EC63B7D">
            <w:r>
              <w:t>Learn how to repair Network wiring, identify terminating modules</w:t>
            </w:r>
          </w:p>
        </w:tc>
      </w:tr>
      <w:tr w:rsidR="54EA6048" w:rsidTr="59F3A66B" w14:paraId="4499846D" w14:textId="77777777">
        <w:trPr>
          <w:trHeight w:val="300"/>
        </w:trPr>
        <w:tc>
          <w:tcPr>
            <w:tcW w:w="2130" w:type="dxa"/>
            <w:tcMar/>
          </w:tcPr>
          <w:p w:rsidR="2AD64342" w:rsidP="54EA6048" w:rsidRDefault="2AD64342" w14:paraId="2AF43CE2" w14:textId="3E3FA5B9">
            <w:r>
              <w:t>Tools and Equipment Needed</w:t>
            </w:r>
          </w:p>
        </w:tc>
        <w:tc>
          <w:tcPr>
            <w:tcW w:w="7230" w:type="dxa"/>
            <w:tcMar/>
          </w:tcPr>
          <w:p w:rsidR="2AD64342" w:rsidP="005F114C" w:rsidRDefault="005F114C" w14:paraId="5DD86F16" w14:textId="5A6E8E76">
            <w:r>
              <w:t>DVOM (Digital Volt Ohm Meter)</w:t>
            </w:r>
          </w:p>
          <w:p w:rsidR="0094064E" w:rsidP="005F114C" w:rsidRDefault="0094064E" w14:paraId="5E5C2E97" w14:textId="3A3FDFEA">
            <w:r>
              <w:t xml:space="preserve">Service Information </w:t>
            </w:r>
          </w:p>
          <w:p w:rsidR="005F114C" w:rsidP="005F114C" w:rsidRDefault="005F114C" w14:paraId="6C994BC7" w14:textId="77777777">
            <w:r>
              <w:t>Soldering Equipment</w:t>
            </w:r>
          </w:p>
          <w:p w:rsidR="005F114C" w:rsidP="005F114C" w:rsidRDefault="005F114C" w14:paraId="08871DA2" w14:textId="2AC300C5">
            <w:r>
              <w:t>Wire Stripping Tool</w:t>
            </w:r>
          </w:p>
        </w:tc>
      </w:tr>
    </w:tbl>
    <w:p w:rsidR="235D2BD6" w:rsidP="235D2BD6" w:rsidRDefault="235D2BD6" w14:paraId="3435F147" w14:textId="5F27C2A4"/>
    <w:p w:rsidR="00EB654F" w:rsidP="00EB654F" w:rsidRDefault="00EB654F" w14:paraId="6D0E7124" w14:textId="77777777">
      <w:pPr>
        <w:pStyle w:val="paragraph"/>
        <w:spacing w:before="0" w:beforeAutospacing="0" w:after="0" w:afterAutospacing="0" w:line="480" w:lineRule="auto"/>
        <w:ind w:left="720"/>
        <w:textAlignment w:val="baseline"/>
        <w:rPr>
          <w:rFonts w:ascii="Segoe UI" w:hAnsi="Segoe UI" w:cs="Segoe UI"/>
          <w:sz w:val="18"/>
          <w:szCs w:val="18"/>
        </w:rPr>
      </w:pPr>
      <w:r>
        <w:rPr>
          <w:rStyle w:val="normaltextrun"/>
          <w:rFonts w:ascii="Calibri" w:hAnsi="Calibri" w:cs="Calibri"/>
          <w:b/>
          <w:bCs/>
        </w:rPr>
        <w:t>NAME __________________________________________________________________</w:t>
      </w:r>
      <w:r>
        <w:rPr>
          <w:rStyle w:val="eop"/>
          <w:rFonts w:ascii="Calibri" w:hAnsi="Calibri" w:cs="Calibri"/>
        </w:rPr>
        <w:t> </w:t>
      </w:r>
    </w:p>
    <w:p w:rsidR="00EB654F" w:rsidP="59F3A66B" w:rsidRDefault="00EB654F" w14:paraId="5E176132" w14:textId="4AB1625B">
      <w:pPr>
        <w:pStyle w:val="paragraph"/>
        <w:spacing w:before="0" w:beforeAutospacing="off" w:after="0" w:afterAutospacing="off" w:line="480" w:lineRule="auto"/>
        <w:ind w:left="720"/>
        <w:textAlignment w:val="baseline"/>
        <w:rPr>
          <w:rStyle w:val="eop"/>
          <w:rFonts w:ascii="Calibri" w:hAnsi="Calibri" w:cs="Calibri"/>
        </w:rPr>
      </w:pPr>
      <w:r w:rsidRPr="59F3A66B" w:rsidR="00EB654F">
        <w:rPr>
          <w:rStyle w:val="normaltextrun"/>
          <w:rFonts w:ascii="Calibri" w:hAnsi="Calibri" w:cs="Calibri"/>
          <w:b w:val="1"/>
          <w:bCs w:val="1"/>
        </w:rPr>
        <w:t xml:space="preserve">Year/Make/Model of </w:t>
      </w:r>
      <w:r w:rsidRPr="59F3A66B" w:rsidR="5177AD9E">
        <w:rPr>
          <w:rStyle w:val="normaltextrun"/>
          <w:rFonts w:ascii="Calibri" w:hAnsi="Calibri" w:cs="Calibri"/>
          <w:b w:val="1"/>
          <w:bCs w:val="1"/>
        </w:rPr>
        <w:t>equipment</w:t>
      </w:r>
      <w:r w:rsidRPr="59F3A66B" w:rsidR="00EB654F">
        <w:rPr>
          <w:rStyle w:val="normaltextrun"/>
          <w:rFonts w:ascii="Calibri" w:hAnsi="Calibri" w:cs="Calibri"/>
          <w:b w:val="1"/>
          <w:bCs w:val="1"/>
        </w:rPr>
        <w:t xml:space="preserve"> Being Worked on ________________________________</w:t>
      </w:r>
      <w:r w:rsidRPr="59F3A66B" w:rsidR="00EB654F">
        <w:rPr>
          <w:rStyle w:val="eop"/>
          <w:rFonts w:ascii="Calibri" w:hAnsi="Calibri" w:cs="Calibri"/>
        </w:rPr>
        <w:t> </w:t>
      </w:r>
    </w:p>
    <w:p w:rsidRPr="005F114C" w:rsidR="005F114C" w:rsidP="005F114C" w:rsidRDefault="005F114C" w14:paraId="4C517A7D" w14:textId="0CA66A5E">
      <w:pPr>
        <w:pStyle w:val="paragraph"/>
        <w:numPr>
          <w:ilvl w:val="0"/>
          <w:numId w:val="3"/>
        </w:numPr>
        <w:spacing w:before="0" w:beforeAutospacing="0" w:after="0" w:afterAutospacing="0" w:line="480" w:lineRule="auto"/>
        <w:textAlignment w:val="baseline"/>
        <w:rPr>
          <w:rStyle w:val="eop"/>
          <w:rFonts w:ascii="Segoe UI" w:hAnsi="Segoe UI" w:cs="Segoe UI"/>
          <w:sz w:val="18"/>
          <w:szCs w:val="18"/>
        </w:rPr>
      </w:pPr>
      <w:r>
        <w:rPr>
          <w:rStyle w:val="eop"/>
          <w:rFonts w:ascii="Calibri" w:hAnsi="Calibri" w:cs="Calibri"/>
        </w:rPr>
        <w:t xml:space="preserve">In this exercise, you will learn how to repair network wiring.  You will also learn how to replace and program a module with a terminating resister inside of it.   If the wiring you are working on has an open or a short, it will be necessary to perform repairs to bring it back into service. </w:t>
      </w:r>
    </w:p>
    <w:p w:rsidRPr="00F718D8" w:rsidR="005F114C" w:rsidP="005F114C" w:rsidRDefault="005F114C" w14:paraId="674B4999" w14:textId="1C86F752">
      <w:pPr>
        <w:pStyle w:val="paragraph"/>
        <w:numPr>
          <w:ilvl w:val="0"/>
          <w:numId w:val="3"/>
        </w:numPr>
        <w:spacing w:before="0" w:beforeAutospacing="0" w:after="0" w:afterAutospacing="0" w:line="480" w:lineRule="auto"/>
        <w:textAlignment w:val="baseline"/>
        <w:rPr>
          <w:rStyle w:val="eop"/>
          <w:rFonts w:ascii="Segoe UI" w:hAnsi="Segoe UI" w:cs="Segoe UI"/>
          <w:sz w:val="18"/>
          <w:szCs w:val="18"/>
        </w:rPr>
      </w:pPr>
      <w:r>
        <w:rPr>
          <w:rStyle w:val="eop"/>
          <w:rFonts w:ascii="Calibri" w:hAnsi="Calibri" w:cs="Calibri"/>
        </w:rPr>
        <w:t xml:space="preserve">Locate the wiring that is open or shorted.  You will need to repair by soldering the wiring and using shrink wrap to ensure that the wiring is well insulated.  </w:t>
      </w:r>
      <w:proofErr w:type="gramStart"/>
      <w:r>
        <w:rPr>
          <w:rStyle w:val="eop"/>
          <w:rFonts w:ascii="Calibri" w:hAnsi="Calibri" w:cs="Calibri"/>
        </w:rPr>
        <w:t>Due to the fact that</w:t>
      </w:r>
      <w:proofErr w:type="gramEnd"/>
      <w:r>
        <w:rPr>
          <w:rStyle w:val="eop"/>
          <w:rFonts w:ascii="Calibri" w:hAnsi="Calibri" w:cs="Calibri"/>
        </w:rPr>
        <w:t xml:space="preserve"> the wiring is twisted, it will be necessary to attempt to twist the wiring the same as it was before to minimize interference in the network.  Most CAN BUS wiring will have shielding over the wiring to minimize RFI (Radio Frequency Interference).  Using an appropriate soldering iron, perform repair to the wiring (do not forget to put shrink wrap over the wire before connecting</w:t>
      </w:r>
      <w:r w:rsidR="00F718D8">
        <w:rPr>
          <w:rStyle w:val="eop"/>
          <w:rFonts w:ascii="Calibri" w:hAnsi="Calibri" w:cs="Calibri"/>
        </w:rPr>
        <w:t xml:space="preserve"> and twist the wires before soldering.  Does the wiring have shielding over it?  _____________________________________________</w:t>
      </w:r>
    </w:p>
    <w:p w:rsidRPr="00F718D8" w:rsidR="00F718D8" w:rsidP="005F114C" w:rsidRDefault="00F718D8" w14:paraId="00CAC801" w14:textId="2264B1CF">
      <w:pPr>
        <w:pStyle w:val="paragraph"/>
        <w:numPr>
          <w:ilvl w:val="0"/>
          <w:numId w:val="3"/>
        </w:numPr>
        <w:spacing w:before="0" w:beforeAutospacing="0" w:after="0" w:afterAutospacing="0" w:line="480" w:lineRule="auto"/>
        <w:textAlignment w:val="baseline"/>
        <w:rPr>
          <w:rStyle w:val="eop"/>
          <w:rFonts w:ascii="Segoe UI" w:hAnsi="Segoe UI" w:cs="Segoe UI"/>
          <w:sz w:val="18"/>
          <w:szCs w:val="18"/>
        </w:rPr>
      </w:pPr>
      <w:r>
        <w:rPr>
          <w:rStyle w:val="eop"/>
          <w:rFonts w:ascii="Calibri" w:hAnsi="Calibri" w:cs="Calibri"/>
        </w:rPr>
        <w:t>Have your instructor inspect and sign off to this point __________________________</w:t>
      </w:r>
    </w:p>
    <w:p w:rsidRPr="0094064E" w:rsidR="00F718D8" w:rsidP="005F114C" w:rsidRDefault="00C90952" w14:paraId="0C062141" w14:textId="19167EA1">
      <w:pPr>
        <w:pStyle w:val="paragraph"/>
        <w:numPr>
          <w:ilvl w:val="0"/>
          <w:numId w:val="3"/>
        </w:numPr>
        <w:spacing w:before="0" w:beforeAutospacing="0" w:after="0" w:afterAutospacing="0" w:line="480" w:lineRule="auto"/>
        <w:textAlignment w:val="baseline"/>
        <w:rPr>
          <w:rStyle w:val="eop"/>
          <w:rFonts w:ascii="Segoe UI" w:hAnsi="Segoe UI" w:cs="Segoe UI"/>
          <w:sz w:val="18"/>
          <w:szCs w:val="18"/>
        </w:rPr>
      </w:pPr>
      <w:r>
        <w:rPr>
          <w:rStyle w:val="eop"/>
          <w:rFonts w:ascii="Calibri" w:hAnsi="Calibri" w:cs="Calibri"/>
        </w:rPr>
        <w:t xml:space="preserve">If the CAN network is shielded, </w:t>
      </w:r>
      <w:r w:rsidR="0094064E">
        <w:rPr>
          <w:rStyle w:val="eop"/>
          <w:rFonts w:ascii="Calibri" w:hAnsi="Calibri" w:cs="Calibri"/>
        </w:rPr>
        <w:t xml:space="preserve"> it will be necessary to repair the shielding and make sure the shielding is grounded properly.  If the original shielding is intact, try and </w:t>
      </w:r>
      <w:r w:rsidR="0094064E">
        <w:rPr>
          <w:rStyle w:val="eop"/>
          <w:rFonts w:ascii="Calibri" w:hAnsi="Calibri" w:cs="Calibri"/>
        </w:rPr>
        <w:lastRenderedPageBreak/>
        <w:t>preserve however, if it is not, it will be necessary to replace the shield or even replace the harness.  If the shielding is intact, repair and wrap with electrical tape.  Have your instructor sign off.  ______________________________________________________</w:t>
      </w:r>
    </w:p>
    <w:p w:rsidRPr="0094064E" w:rsidR="0094064E" w:rsidP="005F114C" w:rsidRDefault="0094064E" w14:paraId="1EE52D0F" w14:textId="448E996F">
      <w:pPr>
        <w:pStyle w:val="paragraph"/>
        <w:numPr>
          <w:ilvl w:val="0"/>
          <w:numId w:val="3"/>
        </w:numPr>
        <w:spacing w:before="0" w:beforeAutospacing="0" w:after="0" w:afterAutospacing="0" w:line="480" w:lineRule="auto"/>
        <w:textAlignment w:val="baseline"/>
        <w:rPr>
          <w:rStyle w:val="eop"/>
          <w:rFonts w:ascii="Segoe UI" w:hAnsi="Segoe UI" w:cs="Segoe UI"/>
          <w:sz w:val="18"/>
          <w:szCs w:val="18"/>
        </w:rPr>
      </w:pPr>
      <w:r>
        <w:rPr>
          <w:rStyle w:val="eop"/>
          <w:rFonts w:ascii="Calibri" w:hAnsi="Calibri" w:cs="Calibri"/>
        </w:rPr>
        <w:t>Which modules according to the description and operation of the service manual are the locations of the terminating resisters?  ___________________________________</w:t>
      </w:r>
    </w:p>
    <w:p w:rsidRPr="0094064E" w:rsidR="0094064E" w:rsidP="005F114C" w:rsidRDefault="0094064E" w14:paraId="2DA11A15" w14:textId="0820D777">
      <w:pPr>
        <w:pStyle w:val="paragraph"/>
        <w:numPr>
          <w:ilvl w:val="0"/>
          <w:numId w:val="3"/>
        </w:numPr>
        <w:spacing w:before="0" w:beforeAutospacing="0" w:after="0" w:afterAutospacing="0" w:line="480" w:lineRule="auto"/>
        <w:textAlignment w:val="baseline"/>
        <w:rPr>
          <w:rStyle w:val="eop"/>
          <w:rFonts w:ascii="Segoe UI" w:hAnsi="Segoe UI" w:cs="Segoe UI"/>
          <w:sz w:val="18"/>
          <w:szCs w:val="18"/>
        </w:rPr>
      </w:pPr>
      <w:r>
        <w:rPr>
          <w:rStyle w:val="eop"/>
          <w:rFonts w:ascii="Calibri" w:hAnsi="Calibri" w:cs="Calibri"/>
        </w:rPr>
        <w:t>Using a DVOM, test the resistance of the CAN High and CAN low circuits.  What is the resistance reading? _____________________________________________________</w:t>
      </w:r>
    </w:p>
    <w:p w:rsidRPr="0094064E" w:rsidR="0094064E" w:rsidP="005F114C" w:rsidRDefault="0094064E" w14:paraId="6EF6A953" w14:textId="79443CEC">
      <w:pPr>
        <w:pStyle w:val="paragraph"/>
        <w:numPr>
          <w:ilvl w:val="0"/>
          <w:numId w:val="3"/>
        </w:numPr>
        <w:spacing w:before="0" w:beforeAutospacing="0" w:after="0" w:afterAutospacing="0" w:line="480" w:lineRule="auto"/>
        <w:textAlignment w:val="baseline"/>
        <w:rPr>
          <w:rStyle w:val="eop"/>
          <w:rFonts w:ascii="Segoe UI" w:hAnsi="Segoe UI" w:cs="Segoe UI"/>
          <w:sz w:val="18"/>
          <w:szCs w:val="18"/>
        </w:rPr>
      </w:pPr>
      <w:r>
        <w:rPr>
          <w:rStyle w:val="eop"/>
          <w:rFonts w:ascii="Calibri" w:hAnsi="Calibri" w:cs="Calibri"/>
        </w:rPr>
        <w:t>In the service information.  Is there any programming necessary when replacing either of these modules?  _____________________________________________________</w:t>
      </w:r>
    </w:p>
    <w:p w:rsidRPr="0094064E" w:rsidR="0094064E" w:rsidP="59F3A66B" w:rsidRDefault="0094064E" w14:paraId="49E221D8" w14:textId="3EEA103A">
      <w:pPr>
        <w:pStyle w:val="paragraph"/>
        <w:numPr>
          <w:ilvl w:val="0"/>
          <w:numId w:val="3"/>
        </w:numPr>
        <w:spacing w:before="0" w:beforeAutospacing="off" w:after="0" w:afterAutospacing="off" w:line="480" w:lineRule="auto"/>
        <w:textAlignment w:val="baseline"/>
        <w:rPr>
          <w:rStyle w:val="eop"/>
          <w:rFonts w:ascii="Calibri" w:hAnsi="Calibri" w:cs="Calibri"/>
        </w:rPr>
      </w:pPr>
      <w:r w:rsidRPr="59F3A66B" w:rsidR="0094064E">
        <w:rPr>
          <w:rStyle w:val="eop"/>
          <w:rFonts w:ascii="Calibri" w:hAnsi="Calibri" w:cs="Calibri"/>
        </w:rPr>
        <w:t xml:space="preserve">Why is it necessary to program modules to the </w:t>
      </w:r>
      <w:r w:rsidRPr="59F3A66B" w:rsidR="4B11173A">
        <w:rPr>
          <w:rStyle w:val="eop"/>
          <w:rFonts w:ascii="Calibri" w:hAnsi="Calibri" w:cs="Calibri"/>
        </w:rPr>
        <w:t>equipment</w:t>
      </w:r>
      <w:r w:rsidRPr="59F3A66B" w:rsidR="0094064E">
        <w:rPr>
          <w:rStyle w:val="eop"/>
          <w:rFonts w:ascii="Calibri" w:hAnsi="Calibri" w:cs="Calibri"/>
        </w:rPr>
        <w:t>? _____________________________________________________________________</w:t>
      </w:r>
    </w:p>
    <w:p w:rsidR="0F177029" w:rsidP="058AAC8F" w:rsidRDefault="0F177029" w14:paraId="5B93087B" w14:textId="0C577AC5">
      <w:pPr>
        <w:pStyle w:val="paragraph"/>
        <w:spacing w:before="0" w:beforeAutospacing="off" w:after="0" w:afterAutospacing="off" w:line="480" w:lineRule="auto"/>
        <w:ind w:left="720"/>
        <w:jc w:val="center"/>
        <w:rPr>
          <w:rFonts w:ascii="Segoe UI" w:hAnsi="Segoe UI" w:cs="Segoe UI"/>
          <w:b w:val="1"/>
          <w:bCs w:val="1"/>
          <w:sz w:val="18"/>
          <w:szCs w:val="18"/>
        </w:rPr>
      </w:pPr>
      <w:r w:rsidRPr="058AAC8F" w:rsidR="0094064E">
        <w:rPr>
          <w:rStyle w:val="eop"/>
          <w:rFonts w:ascii="Calibri" w:hAnsi="Calibri" w:cs="Calibri"/>
          <w:b w:val="1"/>
          <w:bCs w:val="1"/>
        </w:rPr>
        <w:t>Turn this into your instructor</w:t>
      </w:r>
    </w:p>
    <w:p w:rsidR="54EA6048" w:rsidP="54EA6048" w:rsidRDefault="54EA6048" w14:paraId="519C0E90" w14:textId="081F6DF9"/>
    <w:sectPr w:rsidR="54EA6048">
      <w:pgSz w:w="12240" w:h="15840" w:orient="portrait"/>
      <w:pgMar w:top="1440" w:right="1440" w:bottom="1440" w:left="1440" w:header="720" w:footer="720" w:gutter="0"/>
      <w:cols w:space="720"/>
      <w:docGrid w:linePitch="360"/>
      <w:headerReference w:type="default" r:id="R6d8efa12aa964726"/>
      <w:footerReference w:type="default" r:id="Rb082b5e1a87d44b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xml><?xml version="1.0" encoding="utf-8"?>
<w:ftr xmlns:w14="http://schemas.microsoft.com/office/word/2010/wordml" xmlns:wp="http://schemas.openxmlformats.org/drawingml/2006/wordprocessingDrawing" xmlns:wp14="http://schemas.microsoft.com/office/word/2010/wordprocessingDrawing" xmlns:a="http://schemas.openxmlformats.org/drawingml/2006/main" xmlns:pic="http://schemas.openxmlformats.org/drawingml/2006/picture" xmlns:r="http://schemas.openxmlformats.org/officeDocument/2006/relationships" xmlns:a14="http://schemas.microsoft.com/office/drawing/2010/main" xmlns:w="http://schemas.openxmlformats.org/wordprocessingml/2006/main">
  <w:tbl>
    <w:tblPr>
      <w:tblStyle w:val="TableNormal"/>
      <w:bidiVisual w:val="0"/>
      <w:tblW w:w="0" w:type="auto"/>
      <w:tblLayout w:type="fixed"/>
      <w:tblLook w:val="06A0" w:firstRow="1" w:lastRow="0" w:firstColumn="1" w:lastColumn="0" w:noHBand="1" w:noVBand="1"/>
    </w:tblPr>
    <w:tblGrid>
      <w:gridCol w:w="3120"/>
      <w:gridCol w:w="3120"/>
      <w:gridCol w:w="3120"/>
    </w:tblGrid>
    <w:tr w:rsidR="058AAC8F" w:rsidTr="058AAC8F" w14:paraId="3745924E">
      <w:trPr>
        <w:trHeight w:val="300"/>
      </w:trPr>
      <w:tc>
        <w:tcPr>
          <w:tcW w:w="3120" w:type="dxa"/>
          <w:tcMar/>
        </w:tcPr>
        <w:p w:rsidR="058AAC8F" w:rsidP="058AAC8F" w:rsidRDefault="058AAC8F" w14:paraId="322ECCCF" w14:textId="6D0A6AA3">
          <w:pPr>
            <w:tabs>
              <w:tab w:val="center" w:leader="none" w:pos="4680"/>
              <w:tab w:val="right" w:leader="none" w:pos="9360"/>
            </w:tabs>
            <w:bidi w:val="0"/>
            <w:spacing w:after="0" w:line="240" w:lineRule="auto"/>
            <w:ind w:left="-115"/>
            <w:jc w:val="left"/>
            <w:rPr>
              <w:rFonts w:ascii="Calibri" w:hAnsi="Calibri" w:eastAsia="Calibri" w:cs="Calibri"/>
              <w:b w:val="0"/>
              <w:bCs w:val="0"/>
              <w:i w:val="0"/>
              <w:iCs w:val="0"/>
              <w:caps w:val="0"/>
              <w:smallCaps w:val="0"/>
              <w:color w:val="000000" w:themeColor="text1" w:themeTint="FF" w:themeShade="FF"/>
              <w:sz w:val="22"/>
              <w:szCs w:val="22"/>
            </w:rPr>
          </w:pPr>
          <w:r w:rsidR="058AAC8F">
            <w:drawing>
              <wp:inline wp14:editId="7C7AD53A" wp14:anchorId="332E23E7">
                <wp:extent cx="685800" cy="495300"/>
                <wp:effectExtent l="0" t="0" r="0" b="0"/>
                <wp:docPr id="999849400" name="" title=""/>
                <wp:cNvGraphicFramePr>
                  <a:graphicFrameLocks noChangeAspect="1"/>
                </wp:cNvGraphicFramePr>
                <a:graphic>
                  <a:graphicData uri="http://schemas.openxmlformats.org/drawingml/2006/picture">
                    <pic:pic>
                      <pic:nvPicPr>
                        <pic:cNvPr id="0" name=""/>
                        <pic:cNvPicPr/>
                      </pic:nvPicPr>
                      <pic:blipFill>
                        <a:blip r:embed="R28b5fb93ee4d44f2">
                          <a:extLst>
                            <a:ext xmlns:a="http://schemas.openxmlformats.org/drawingml/2006/main" uri="{28A0092B-C50C-407E-A947-70E740481C1C}">
                              <a14:useLocalDpi val="0"/>
                            </a:ext>
                          </a:extLst>
                        </a:blip>
                        <a:stretch>
                          <a:fillRect/>
                        </a:stretch>
                      </pic:blipFill>
                      <pic:spPr>
                        <a:xfrm>
                          <a:off x="0" y="0"/>
                          <a:ext cx="685800" cy="495300"/>
                        </a:xfrm>
                        <a:prstGeom prst="rect">
                          <a:avLst/>
                        </a:prstGeom>
                      </pic:spPr>
                    </pic:pic>
                  </a:graphicData>
                </a:graphic>
              </wp:inline>
            </w:drawing>
          </w:r>
        </w:p>
      </w:tc>
      <w:tc>
        <w:tcPr>
          <w:tcW w:w="3120" w:type="dxa"/>
          <w:tcMar/>
        </w:tcPr>
        <w:p w:rsidR="058AAC8F" w:rsidP="058AAC8F" w:rsidRDefault="058AAC8F" w14:paraId="4524954F" w14:textId="00856CEB">
          <w:pPr>
            <w:bidi w:val="0"/>
            <w:spacing w:line="259" w:lineRule="auto"/>
            <w:jc w:val="center"/>
            <w:rPr>
              <w:rFonts w:ascii="Calibri" w:hAnsi="Calibri" w:eastAsia="Calibri" w:cs="Calibri"/>
              <w:b w:val="0"/>
              <w:bCs w:val="0"/>
              <w:i w:val="0"/>
              <w:iCs w:val="0"/>
              <w:caps w:val="0"/>
              <w:smallCaps w:val="0"/>
              <w:color w:val="000000" w:themeColor="text1" w:themeTint="FF" w:themeShade="FF"/>
              <w:sz w:val="22"/>
              <w:szCs w:val="22"/>
            </w:rPr>
          </w:pPr>
          <w:r w:rsidR="058AAC8F">
            <w:drawing>
              <wp:inline wp14:editId="5FF36533" wp14:anchorId="3CBF665D">
                <wp:extent cx="742950" cy="742950"/>
                <wp:effectExtent l="0" t="0" r="0" b="0"/>
                <wp:docPr id="1714128027" name="" title=""/>
                <wp:cNvGraphicFramePr>
                  <a:graphicFrameLocks noChangeAspect="1"/>
                </wp:cNvGraphicFramePr>
                <a:graphic>
                  <a:graphicData uri="http://schemas.openxmlformats.org/drawingml/2006/picture">
                    <pic:pic>
                      <pic:nvPicPr>
                        <pic:cNvPr id="0" name=""/>
                        <pic:cNvPicPr/>
                      </pic:nvPicPr>
                      <pic:blipFill>
                        <a:blip r:embed="R0e00aa4152a3432c">
                          <a:extLst>
                            <a:ext xmlns:a="http://schemas.openxmlformats.org/drawingml/2006/main" uri="{28A0092B-C50C-407E-A947-70E740481C1C}">
                              <a14:useLocalDpi val="0"/>
                            </a:ext>
                          </a:extLst>
                        </a:blip>
                        <a:stretch>
                          <a:fillRect/>
                        </a:stretch>
                      </pic:blipFill>
                      <pic:spPr>
                        <a:xfrm>
                          <a:off x="0" y="0"/>
                          <a:ext cx="742950" cy="742950"/>
                        </a:xfrm>
                        <a:prstGeom prst="rect">
                          <a:avLst/>
                        </a:prstGeom>
                      </pic:spPr>
                    </pic:pic>
                  </a:graphicData>
                </a:graphic>
              </wp:inline>
            </w:drawing>
          </w:r>
        </w:p>
        <w:p w:rsidR="058AAC8F" w:rsidP="058AAC8F" w:rsidRDefault="058AAC8F" w14:paraId="367C3B00" w14:textId="353E6F8C">
          <w:pPr>
            <w:bidi w:val="0"/>
            <w:spacing w:line="259" w:lineRule="auto"/>
            <w:jc w:val="center"/>
            <w:rPr>
              <w:rFonts w:ascii="Calibri" w:hAnsi="Calibri" w:eastAsia="Calibri" w:cs="Calibri"/>
              <w:b w:val="0"/>
              <w:bCs w:val="0"/>
              <w:i w:val="0"/>
              <w:iCs w:val="0"/>
              <w:caps w:val="0"/>
              <w:smallCaps w:val="0"/>
              <w:color w:val="000000" w:themeColor="text1" w:themeTint="FF" w:themeShade="FF"/>
              <w:sz w:val="18"/>
              <w:szCs w:val="18"/>
            </w:rPr>
          </w:pPr>
          <w:r w:rsidRPr="058AAC8F" w:rsidR="058AAC8F">
            <w:rPr>
              <w:rFonts w:ascii="Calibri" w:hAnsi="Calibri" w:eastAsia="Calibri" w:cs="Calibri"/>
              <w:b w:val="0"/>
              <w:bCs w:val="0"/>
              <w:i w:val="0"/>
              <w:iCs w:val="0"/>
              <w:caps w:val="0"/>
              <w:smallCaps w:val="0"/>
              <w:color w:val="000000" w:themeColor="text1" w:themeTint="FF" w:themeShade="FF"/>
              <w:sz w:val="18"/>
              <w:szCs w:val="18"/>
              <w:lang w:val="en-US"/>
            </w:rPr>
            <w:t>This task sheet was created for a NSF grant, DUE #2054997</w:t>
          </w:r>
        </w:p>
        <w:p w:rsidR="058AAC8F" w:rsidP="058AAC8F" w:rsidRDefault="058AAC8F" w14:paraId="2470D03E" w14:textId="778E3CAB">
          <w:pPr>
            <w:tabs>
              <w:tab w:val="center" w:leader="none" w:pos="4680"/>
              <w:tab w:val="right" w:leader="none" w:pos="9360"/>
            </w:tabs>
            <w:bidi w:val="0"/>
            <w:spacing w:after="0" w:line="240" w:lineRule="auto"/>
            <w:jc w:val="center"/>
            <w:rPr>
              <w:rFonts w:ascii="Calibri" w:hAnsi="Calibri" w:eastAsia="Calibri" w:cs="Calibri"/>
              <w:b w:val="0"/>
              <w:bCs w:val="0"/>
              <w:i w:val="0"/>
              <w:iCs w:val="0"/>
              <w:caps w:val="0"/>
              <w:smallCaps w:val="0"/>
              <w:color w:val="000000" w:themeColor="text1" w:themeTint="FF" w:themeShade="FF"/>
              <w:sz w:val="22"/>
              <w:szCs w:val="22"/>
            </w:rPr>
          </w:pPr>
        </w:p>
      </w:tc>
      <w:tc>
        <w:tcPr>
          <w:tcW w:w="3120" w:type="dxa"/>
          <w:tcMar/>
        </w:tcPr>
        <w:p w:rsidR="058AAC8F" w:rsidP="058AAC8F" w:rsidRDefault="058AAC8F" w14:paraId="098075C5" w14:textId="2569FFDE">
          <w:pPr>
            <w:tabs>
              <w:tab w:val="center" w:leader="none" w:pos="4680"/>
              <w:tab w:val="right" w:leader="none" w:pos="9360"/>
            </w:tabs>
            <w:bidi w:val="0"/>
            <w:spacing w:after="0" w:line="240" w:lineRule="auto"/>
            <w:ind w:right="-115"/>
            <w:jc w:val="right"/>
            <w:rPr>
              <w:rFonts w:ascii="Calibri" w:hAnsi="Calibri" w:eastAsia="Calibri" w:cs="Calibri"/>
              <w:b w:val="0"/>
              <w:bCs w:val="0"/>
              <w:i w:val="0"/>
              <w:iCs w:val="0"/>
              <w:caps w:val="0"/>
              <w:smallCaps w:val="0"/>
              <w:color w:val="000000" w:themeColor="text1" w:themeTint="FF" w:themeShade="FF"/>
              <w:sz w:val="22"/>
              <w:szCs w:val="22"/>
            </w:rPr>
          </w:pPr>
          <w:r w:rsidR="058AAC8F">
            <w:drawing>
              <wp:inline wp14:editId="2C1697A8" wp14:anchorId="336B2E24">
                <wp:extent cx="1228725" cy="238125"/>
                <wp:effectExtent l="0" t="0" r="0" b="0"/>
                <wp:docPr id="1960259562" name="" title=""/>
                <wp:cNvGraphicFramePr>
                  <a:graphicFrameLocks noChangeAspect="1"/>
                </wp:cNvGraphicFramePr>
                <a:graphic>
                  <a:graphicData uri="http://schemas.openxmlformats.org/drawingml/2006/picture">
                    <pic:pic>
                      <pic:nvPicPr>
                        <pic:cNvPr id="0" name=""/>
                        <pic:cNvPicPr/>
                      </pic:nvPicPr>
                      <pic:blipFill>
                        <a:blip r:embed="R07dba531b4274e3d">
                          <a:extLst>
                            <a:ext xmlns:a="http://schemas.openxmlformats.org/drawingml/2006/main" uri="{28A0092B-C50C-407E-A947-70E740481C1C}">
                              <a14:useLocalDpi val="0"/>
                            </a:ext>
                          </a:extLst>
                        </a:blip>
                        <a:stretch>
                          <a:fillRect/>
                        </a:stretch>
                      </pic:blipFill>
                      <pic:spPr>
                        <a:xfrm>
                          <a:off x="0" y="0"/>
                          <a:ext cx="1228725" cy="238125"/>
                        </a:xfrm>
                        <a:prstGeom prst="rect">
                          <a:avLst/>
                        </a:prstGeom>
                      </pic:spPr>
                    </pic:pic>
                  </a:graphicData>
                </a:graphic>
              </wp:inline>
            </w:drawing>
          </w:r>
        </w:p>
      </w:tc>
    </w:tr>
  </w:tbl>
  <w:p w:rsidR="058AAC8F" w:rsidP="058AAC8F" w:rsidRDefault="058AAC8F" w14:paraId="7EAF5949" w14:textId="5ACFCEF6">
    <w:pPr>
      <w:pStyle w:val="Footer"/>
      <w:bidi w:val="0"/>
    </w:pPr>
  </w:p>
</w:ftr>
</file>

<file path=word/header.xml><?xml version="1.0" encoding="utf-8"?>
<w:hdr xmlns:w14="http://schemas.microsoft.com/office/word/2010/wordml" xmlns:w="http://schemas.openxmlformats.org/wordprocessingml/2006/main">
  <w:tbl>
    <w:tblPr>
      <w:tblStyle w:val="TableNormal"/>
      <w:bidiVisual w:val="0"/>
      <w:tblW w:w="0" w:type="auto"/>
      <w:tblLayout w:type="fixed"/>
      <w:tblLook w:val="06A0" w:firstRow="1" w:lastRow="0" w:firstColumn="1" w:lastColumn="0" w:noHBand="1" w:noVBand="1"/>
    </w:tblPr>
    <w:tblGrid>
      <w:gridCol w:w="3120"/>
      <w:gridCol w:w="3120"/>
      <w:gridCol w:w="3120"/>
    </w:tblGrid>
    <w:tr w:rsidR="058AAC8F" w:rsidTr="058AAC8F" w14:paraId="07BDB1F9">
      <w:trPr>
        <w:trHeight w:val="300"/>
      </w:trPr>
      <w:tc>
        <w:tcPr>
          <w:tcW w:w="3120" w:type="dxa"/>
          <w:tcMar/>
        </w:tcPr>
        <w:p w:rsidR="058AAC8F" w:rsidP="058AAC8F" w:rsidRDefault="058AAC8F" w14:paraId="28A67BD3" w14:textId="72E352DC">
          <w:pPr>
            <w:pStyle w:val="Header"/>
            <w:bidi w:val="0"/>
            <w:ind w:left="-115"/>
            <w:jc w:val="left"/>
          </w:pPr>
        </w:p>
      </w:tc>
      <w:tc>
        <w:tcPr>
          <w:tcW w:w="3120" w:type="dxa"/>
          <w:tcMar/>
        </w:tcPr>
        <w:p w:rsidR="058AAC8F" w:rsidP="058AAC8F" w:rsidRDefault="058AAC8F" w14:paraId="64D05B5B" w14:textId="6D66FA64">
          <w:pPr>
            <w:pStyle w:val="Header"/>
            <w:bidi w:val="0"/>
            <w:jc w:val="center"/>
          </w:pPr>
        </w:p>
      </w:tc>
      <w:tc>
        <w:tcPr>
          <w:tcW w:w="3120" w:type="dxa"/>
          <w:tcMar/>
        </w:tcPr>
        <w:p w:rsidR="058AAC8F" w:rsidP="058AAC8F" w:rsidRDefault="058AAC8F" w14:paraId="7C65A2F4" w14:textId="29C54C7E">
          <w:pPr>
            <w:pStyle w:val="Header"/>
            <w:bidi w:val="0"/>
            <w:ind w:right="-115"/>
            <w:jc w:val="right"/>
          </w:pPr>
        </w:p>
      </w:tc>
    </w:tr>
  </w:tbl>
  <w:p w:rsidR="058AAC8F" w:rsidP="058AAC8F" w:rsidRDefault="058AAC8F" w14:paraId="58981DDD" w14:textId="081BAE9F">
    <w:pPr>
      <w:pStyle w:val="Header"/>
      <w:bidi w:val="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CB8D94"/>
    <w:multiLevelType w:val="hybridMultilevel"/>
    <w:tmpl w:val="CFE2A458"/>
    <w:lvl w:ilvl="0" w:tplc="41549ED4">
      <w:start w:val="1"/>
      <w:numFmt w:val="decimal"/>
      <w:lvlText w:val="%1."/>
      <w:lvlJc w:val="left"/>
      <w:pPr>
        <w:ind w:left="720" w:hanging="360"/>
      </w:pPr>
    </w:lvl>
    <w:lvl w:ilvl="1" w:tplc="C00C337A">
      <w:start w:val="1"/>
      <w:numFmt w:val="lowerLetter"/>
      <w:lvlText w:val="%2."/>
      <w:lvlJc w:val="left"/>
      <w:pPr>
        <w:ind w:left="1440" w:hanging="360"/>
      </w:pPr>
    </w:lvl>
    <w:lvl w:ilvl="2" w:tplc="48A8A624">
      <w:start w:val="1"/>
      <w:numFmt w:val="lowerRoman"/>
      <w:lvlText w:val="%3."/>
      <w:lvlJc w:val="right"/>
      <w:pPr>
        <w:ind w:left="2160" w:hanging="180"/>
      </w:pPr>
    </w:lvl>
    <w:lvl w:ilvl="3" w:tplc="465A6D98">
      <w:start w:val="1"/>
      <w:numFmt w:val="decimal"/>
      <w:lvlText w:val="%4."/>
      <w:lvlJc w:val="left"/>
      <w:pPr>
        <w:ind w:left="2880" w:hanging="360"/>
      </w:pPr>
    </w:lvl>
    <w:lvl w:ilvl="4" w:tplc="BFC0B6D4">
      <w:start w:val="1"/>
      <w:numFmt w:val="lowerLetter"/>
      <w:lvlText w:val="%5."/>
      <w:lvlJc w:val="left"/>
      <w:pPr>
        <w:ind w:left="3600" w:hanging="360"/>
      </w:pPr>
    </w:lvl>
    <w:lvl w:ilvl="5" w:tplc="7D46506E">
      <w:start w:val="1"/>
      <w:numFmt w:val="lowerRoman"/>
      <w:lvlText w:val="%6."/>
      <w:lvlJc w:val="right"/>
      <w:pPr>
        <w:ind w:left="4320" w:hanging="180"/>
      </w:pPr>
    </w:lvl>
    <w:lvl w:ilvl="6" w:tplc="ED0C83B6">
      <w:start w:val="1"/>
      <w:numFmt w:val="decimal"/>
      <w:lvlText w:val="%7."/>
      <w:lvlJc w:val="left"/>
      <w:pPr>
        <w:ind w:left="5040" w:hanging="360"/>
      </w:pPr>
    </w:lvl>
    <w:lvl w:ilvl="7" w:tplc="5D5CEFEE">
      <w:start w:val="1"/>
      <w:numFmt w:val="lowerLetter"/>
      <w:lvlText w:val="%8."/>
      <w:lvlJc w:val="left"/>
      <w:pPr>
        <w:ind w:left="5760" w:hanging="360"/>
      </w:pPr>
    </w:lvl>
    <w:lvl w:ilvl="8" w:tplc="3C2CE65C">
      <w:start w:val="1"/>
      <w:numFmt w:val="lowerRoman"/>
      <w:lvlText w:val="%9."/>
      <w:lvlJc w:val="right"/>
      <w:pPr>
        <w:ind w:left="6480" w:hanging="180"/>
      </w:pPr>
    </w:lvl>
  </w:abstractNum>
  <w:abstractNum w:abstractNumId="1" w15:restartNumberingAfterBreak="0">
    <w:nsid w:val="34EF036A"/>
    <w:multiLevelType w:val="hybridMultilevel"/>
    <w:tmpl w:val="270080F2"/>
    <w:lvl w:ilvl="0" w:tplc="72D61A60">
      <w:start w:val="1"/>
      <w:numFmt w:val="decimal"/>
      <w:lvlText w:val="%1."/>
      <w:lvlJc w:val="left"/>
      <w:pPr>
        <w:ind w:left="720" w:hanging="360"/>
      </w:pPr>
      <w:rPr>
        <w:rFonts w:hint="default" w:ascii="Calibri" w:hAnsi="Calibri" w:cs="Calibri"/>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7C439179"/>
    <w:multiLevelType w:val="hybridMultilevel"/>
    <w:tmpl w:val="48F65BFC"/>
    <w:lvl w:ilvl="0" w:tplc="3516F49E">
      <w:start w:val="1"/>
      <w:numFmt w:val="bullet"/>
      <w:lvlText w:val="-"/>
      <w:lvlJc w:val="left"/>
      <w:pPr>
        <w:ind w:left="720" w:hanging="360"/>
      </w:pPr>
      <w:rPr>
        <w:rFonts w:hint="default" w:ascii="Calibri" w:hAnsi="Calibri"/>
      </w:rPr>
    </w:lvl>
    <w:lvl w:ilvl="1" w:tplc="109EF252">
      <w:start w:val="1"/>
      <w:numFmt w:val="bullet"/>
      <w:lvlText w:val="o"/>
      <w:lvlJc w:val="left"/>
      <w:pPr>
        <w:ind w:left="1440" w:hanging="360"/>
      </w:pPr>
      <w:rPr>
        <w:rFonts w:hint="default" w:ascii="Courier New" w:hAnsi="Courier New"/>
      </w:rPr>
    </w:lvl>
    <w:lvl w:ilvl="2" w:tplc="F09A0848">
      <w:start w:val="1"/>
      <w:numFmt w:val="bullet"/>
      <w:lvlText w:val=""/>
      <w:lvlJc w:val="left"/>
      <w:pPr>
        <w:ind w:left="2160" w:hanging="360"/>
      </w:pPr>
      <w:rPr>
        <w:rFonts w:hint="default" w:ascii="Wingdings" w:hAnsi="Wingdings"/>
      </w:rPr>
    </w:lvl>
    <w:lvl w:ilvl="3" w:tplc="1E143C7C">
      <w:start w:val="1"/>
      <w:numFmt w:val="bullet"/>
      <w:lvlText w:val=""/>
      <w:lvlJc w:val="left"/>
      <w:pPr>
        <w:ind w:left="2880" w:hanging="360"/>
      </w:pPr>
      <w:rPr>
        <w:rFonts w:hint="default" w:ascii="Symbol" w:hAnsi="Symbol"/>
      </w:rPr>
    </w:lvl>
    <w:lvl w:ilvl="4" w:tplc="BC709034">
      <w:start w:val="1"/>
      <w:numFmt w:val="bullet"/>
      <w:lvlText w:val="o"/>
      <w:lvlJc w:val="left"/>
      <w:pPr>
        <w:ind w:left="3600" w:hanging="360"/>
      </w:pPr>
      <w:rPr>
        <w:rFonts w:hint="default" w:ascii="Courier New" w:hAnsi="Courier New"/>
      </w:rPr>
    </w:lvl>
    <w:lvl w:ilvl="5" w:tplc="80FCE818">
      <w:start w:val="1"/>
      <w:numFmt w:val="bullet"/>
      <w:lvlText w:val=""/>
      <w:lvlJc w:val="left"/>
      <w:pPr>
        <w:ind w:left="4320" w:hanging="360"/>
      </w:pPr>
      <w:rPr>
        <w:rFonts w:hint="default" w:ascii="Wingdings" w:hAnsi="Wingdings"/>
      </w:rPr>
    </w:lvl>
    <w:lvl w:ilvl="6" w:tplc="A3E63E4A">
      <w:start w:val="1"/>
      <w:numFmt w:val="bullet"/>
      <w:lvlText w:val=""/>
      <w:lvlJc w:val="left"/>
      <w:pPr>
        <w:ind w:left="5040" w:hanging="360"/>
      </w:pPr>
      <w:rPr>
        <w:rFonts w:hint="default" w:ascii="Symbol" w:hAnsi="Symbol"/>
      </w:rPr>
    </w:lvl>
    <w:lvl w:ilvl="7" w:tplc="12269FC0">
      <w:start w:val="1"/>
      <w:numFmt w:val="bullet"/>
      <w:lvlText w:val="o"/>
      <w:lvlJc w:val="left"/>
      <w:pPr>
        <w:ind w:left="5760" w:hanging="360"/>
      </w:pPr>
      <w:rPr>
        <w:rFonts w:hint="default" w:ascii="Courier New" w:hAnsi="Courier New"/>
      </w:rPr>
    </w:lvl>
    <w:lvl w:ilvl="8" w:tplc="21621CB0">
      <w:start w:val="1"/>
      <w:numFmt w:val="bullet"/>
      <w:lvlText w:val=""/>
      <w:lvlJc w:val="left"/>
      <w:pPr>
        <w:ind w:left="6480" w:hanging="360"/>
      </w:pPr>
      <w:rPr>
        <w:rFonts w:hint="default" w:ascii="Wingdings" w:hAnsi="Wingdings"/>
      </w:rPr>
    </w:lvl>
  </w:abstractNum>
  <w:num w:numId="1" w16cid:durableId="660428582">
    <w:abstractNumId w:val="2"/>
  </w:num>
  <w:num w:numId="2" w16cid:durableId="1954944162">
    <w:abstractNumId w:val="0"/>
  </w:num>
  <w:num w:numId="3" w16cid:durableId="197462880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60553FC4"/>
    <w:rsid w:val="005F114C"/>
    <w:rsid w:val="0094064E"/>
    <w:rsid w:val="00C90952"/>
    <w:rsid w:val="00EB654F"/>
    <w:rsid w:val="00F718D8"/>
    <w:rsid w:val="01845265"/>
    <w:rsid w:val="04BE6E29"/>
    <w:rsid w:val="058AAC8F"/>
    <w:rsid w:val="05C547A4"/>
    <w:rsid w:val="064528C3"/>
    <w:rsid w:val="0D536DEC"/>
    <w:rsid w:val="0F177029"/>
    <w:rsid w:val="0FA3E088"/>
    <w:rsid w:val="1E305727"/>
    <w:rsid w:val="2154F6EC"/>
    <w:rsid w:val="224BD18B"/>
    <w:rsid w:val="235D2BD6"/>
    <w:rsid w:val="2489A18E"/>
    <w:rsid w:val="2A0D0DA5"/>
    <w:rsid w:val="2AD64342"/>
    <w:rsid w:val="391909A1"/>
    <w:rsid w:val="3F959485"/>
    <w:rsid w:val="40211680"/>
    <w:rsid w:val="413164E6"/>
    <w:rsid w:val="4A6B58AE"/>
    <w:rsid w:val="4B11173A"/>
    <w:rsid w:val="5177AD9E"/>
    <w:rsid w:val="54EA6048"/>
    <w:rsid w:val="59F3A66B"/>
    <w:rsid w:val="5A05FF28"/>
    <w:rsid w:val="60553FC4"/>
    <w:rsid w:val="6297BF0A"/>
    <w:rsid w:val="64147C5A"/>
    <w:rsid w:val="661D03A8"/>
    <w:rsid w:val="6AAA1D6B"/>
    <w:rsid w:val="6B9D1837"/>
    <w:rsid w:val="6F5A6041"/>
    <w:rsid w:val="75906CD0"/>
    <w:rsid w:val="76D71266"/>
    <w:rsid w:val="775F6BCA"/>
    <w:rsid w:val="77F9137D"/>
    <w:rsid w:val="7AF3453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553FC4"/>
  <w15:chartTrackingRefBased/>
  <w15:docId w15:val="{5E4C001E-728B-4903-9232-E31BD8671E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table" w:styleId="TableGrid">
    <w:name w:val="Table Grid"/>
    <w:basedOn w:val="TableNormal"/>
    <w:uiPriority w:val="59"/>
    <w:rsid w:val="00FB4123"/>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paragraph" w:styleId="ListParagraph">
    <w:name w:val="List Paragraph"/>
    <w:basedOn w:val="Normal"/>
    <w:uiPriority w:val="34"/>
    <w:qFormat/>
    <w:pPr>
      <w:ind w:left="720"/>
      <w:contextualSpacing/>
    </w:pPr>
  </w:style>
  <w:style w:type="paragraph" w:styleId="paragraph" w:customStyle="1">
    <w:name w:val="paragraph"/>
    <w:basedOn w:val="Normal"/>
    <w:rsid w:val="00EB654F"/>
    <w:pPr>
      <w:spacing w:before="100" w:beforeAutospacing="1" w:after="100" w:afterAutospacing="1" w:line="240" w:lineRule="auto"/>
    </w:pPr>
    <w:rPr>
      <w:rFonts w:ascii="Times New Roman" w:hAnsi="Times New Roman" w:eastAsia="Times New Roman" w:cs="Times New Roman"/>
      <w:sz w:val="24"/>
      <w:szCs w:val="24"/>
    </w:rPr>
  </w:style>
  <w:style w:type="character" w:styleId="normaltextrun" w:customStyle="1">
    <w:name w:val="normaltextrun"/>
    <w:basedOn w:val="DefaultParagraphFont"/>
    <w:rsid w:val="00EB654F"/>
  </w:style>
  <w:style w:type="character" w:styleId="eop" w:customStyle="1">
    <w:name w:val="eop"/>
    <w:basedOn w:val="DefaultParagraphFont"/>
    <w:rsid w:val="00EB654F"/>
  </w:style>
  <w:style xmlns:w14="http://schemas.microsoft.com/office/word/2010/wordml" xmlns:mc="http://schemas.openxmlformats.org/markup-compatibility/2006" xmlns:w="http://schemas.openxmlformats.org/wordprocessingml/2006/main" w:type="character" w:styleId="HeaderChar" w:customStyle="1" mc:Ignorable="w14">
    <w:name xmlns:w="http://schemas.openxmlformats.org/wordprocessingml/2006/main" w:val="Header Char"/>
    <w:basedOn xmlns:w="http://schemas.openxmlformats.org/wordprocessingml/2006/main" w:val="DefaultParagraphFont"/>
    <w:link xmlns:w="http://schemas.openxmlformats.org/wordprocessingml/2006/main" w:val="Header"/>
    <w:uiPriority xmlns:w="http://schemas.openxmlformats.org/wordprocessingml/2006/main" w:val="99"/>
  </w:style>
  <w:style xmlns:w14="http://schemas.microsoft.com/office/word/2010/wordml" xmlns:mc="http://schemas.openxmlformats.org/markup-compatibility/2006" xmlns:w="http://schemas.openxmlformats.org/wordprocessingml/2006/main" w:type="paragraph" w:styleId="Header" mc:Ignorable="w14">
    <w:name xmlns:w="http://schemas.openxmlformats.org/wordprocessingml/2006/main" w:val="header"/>
    <w:basedOn xmlns:w="http://schemas.openxmlformats.org/wordprocessingml/2006/main" w:val="Normal"/>
    <w:link xmlns:w="http://schemas.openxmlformats.org/wordprocessingml/2006/main" w:val="HeaderChar"/>
    <w:uiPriority xmlns:w="http://schemas.openxmlformats.org/wordprocessingml/2006/main" w:val="99"/>
    <w:unhideWhenUsed xmlns:w="http://schemas.openxmlformats.org/wordprocessingml/2006/main"/>
    <w:pPr xmlns:w="http://schemas.openxmlformats.org/wordprocessingml/2006/main">
      <w:tabs xmlns:w="http://schemas.openxmlformats.org/wordprocessingml/2006/main">
        <w:tab w:val="center" w:pos="4680"/>
        <w:tab w:val="right" w:pos="9360"/>
      </w:tabs>
      <w:spacing xmlns:w="http://schemas.openxmlformats.org/wordprocessingml/2006/main" w:after="0" w:line="240" w:lineRule="auto"/>
    </w:pPr>
  </w:style>
  <w:style xmlns:w14="http://schemas.microsoft.com/office/word/2010/wordml" xmlns:mc="http://schemas.openxmlformats.org/markup-compatibility/2006" xmlns:w="http://schemas.openxmlformats.org/wordprocessingml/2006/main" w:type="character" w:styleId="FooterChar" w:customStyle="1" mc:Ignorable="w14">
    <w:name xmlns:w="http://schemas.openxmlformats.org/wordprocessingml/2006/main" w:val="Footer Char"/>
    <w:basedOn xmlns:w="http://schemas.openxmlformats.org/wordprocessingml/2006/main" w:val="DefaultParagraphFont"/>
    <w:link xmlns:w="http://schemas.openxmlformats.org/wordprocessingml/2006/main" w:val="Footer"/>
    <w:uiPriority xmlns:w="http://schemas.openxmlformats.org/wordprocessingml/2006/main" w:val="99"/>
  </w:style>
  <w:style xmlns:w14="http://schemas.microsoft.com/office/word/2010/wordml" xmlns:mc="http://schemas.openxmlformats.org/markup-compatibility/2006" xmlns:w="http://schemas.openxmlformats.org/wordprocessingml/2006/main" w:type="paragraph" w:styleId="Footer" mc:Ignorable="w14">
    <w:name xmlns:w="http://schemas.openxmlformats.org/wordprocessingml/2006/main" w:val="footer"/>
    <w:basedOn xmlns:w="http://schemas.openxmlformats.org/wordprocessingml/2006/main" w:val="Normal"/>
    <w:link xmlns:w="http://schemas.openxmlformats.org/wordprocessingml/2006/main" w:val="FooterChar"/>
    <w:uiPriority xmlns:w="http://schemas.openxmlformats.org/wordprocessingml/2006/main" w:val="99"/>
    <w:unhideWhenUsed xmlns:w="http://schemas.openxmlformats.org/wordprocessingml/2006/main"/>
    <w:pPr xmlns:w="http://schemas.openxmlformats.org/wordprocessingml/2006/main">
      <w:tabs xmlns:w="http://schemas.openxmlformats.org/wordprocessingml/2006/main">
        <w:tab w:val="center" w:pos="4680"/>
        <w:tab w:val="right" w:pos="9360"/>
      </w:tabs>
      <w:spacing xmlns:w="http://schemas.openxmlformats.org/wordprocessingml/2006/main"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25356098">
      <w:bodyDiv w:val="1"/>
      <w:marLeft w:val="0"/>
      <w:marRight w:val="0"/>
      <w:marTop w:val="0"/>
      <w:marBottom w:val="0"/>
      <w:divBdr>
        <w:top w:val="none" w:sz="0" w:space="0" w:color="auto"/>
        <w:left w:val="none" w:sz="0" w:space="0" w:color="auto"/>
        <w:bottom w:val="none" w:sz="0" w:space="0" w:color="auto"/>
        <w:right w:val="none" w:sz="0" w:space="0" w:color="auto"/>
      </w:divBdr>
      <w:divsChild>
        <w:div w:id="950552699">
          <w:marLeft w:val="0"/>
          <w:marRight w:val="0"/>
          <w:marTop w:val="0"/>
          <w:marBottom w:val="0"/>
          <w:divBdr>
            <w:top w:val="none" w:sz="0" w:space="0" w:color="auto"/>
            <w:left w:val="none" w:sz="0" w:space="0" w:color="auto"/>
            <w:bottom w:val="none" w:sz="0" w:space="0" w:color="auto"/>
            <w:right w:val="none" w:sz="0" w:space="0" w:color="auto"/>
          </w:divBdr>
        </w:div>
        <w:div w:id="108884668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&#65279;<?xml version="1.0" encoding="utf-8"?><Relationships xmlns="http://schemas.openxmlformats.org/package/2006/relationships"><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theme" Target="theme/theme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fontTable" Target="fontTable.xml" Id="rId11" /><Relationship Type="http://schemas.openxmlformats.org/officeDocument/2006/relationships/styles" Target="styles.xml" Id="rId5" /><Relationship Type="http://schemas.openxmlformats.org/officeDocument/2006/relationships/numbering" Target="numbering.xml" Id="rId4" /><Relationship Type="http://schemas.openxmlformats.org/officeDocument/2006/relationships/header" Target="header.xml" Id="R6d8efa12aa964726" /><Relationship Type="http://schemas.openxmlformats.org/officeDocument/2006/relationships/footer" Target="footer.xml" Id="Rb082b5e1a87d44b8" /></Relationships>
</file>

<file path=word/_rels/footer.xml.rels>&#65279;<?xml version="1.0" encoding="utf-8"?><Relationships xmlns="http://schemas.openxmlformats.org/package/2006/relationships"><Relationship Type="http://schemas.openxmlformats.org/officeDocument/2006/relationships/image" Target="/media/image3.png" Id="R28b5fb93ee4d44f2" /><Relationship Type="http://schemas.openxmlformats.org/officeDocument/2006/relationships/image" Target="/media/image4.png" Id="R0e00aa4152a3432c" /><Relationship Type="http://schemas.openxmlformats.org/officeDocument/2006/relationships/image" Target="/media/image5.png" Id="R07dba531b4274e3d"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22CA95A2695E34291D4CEFE95C4DF68" ma:contentTypeVersion="18" ma:contentTypeDescription="Create a new document." ma:contentTypeScope="" ma:versionID="e9690ae7ed4334bb497d3140cf0f213f">
  <xsd:schema xmlns:xsd="http://www.w3.org/2001/XMLSchema" xmlns:xs="http://www.w3.org/2001/XMLSchema" xmlns:p="http://schemas.microsoft.com/office/2006/metadata/properties" xmlns:ns2="30e9c36f-678e-41da-ab09-c15e53a3b3ff" xmlns:ns3="286caa70-3536-4aff-a57f-2e8d08ba9012" targetNamespace="http://schemas.microsoft.com/office/2006/metadata/properties" ma:root="true" ma:fieldsID="0fb4e4b6316538fb8317c8df18e91018" ns2:_="" ns3:_="">
    <xsd:import namespace="30e9c36f-678e-41da-ab09-c15e53a3b3ff"/>
    <xsd:import namespace="286caa70-3536-4aff-a57f-2e8d08ba901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3:SharedWithUsers" minOccurs="0"/>
                <xsd:element ref="ns3:SharedWithDetails" minOccurs="0"/>
                <xsd:element ref="ns2:MediaServiceLocation" minOccurs="0"/>
                <xsd:element ref="ns2:finished"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e9c36f-678e-41da-ab09-c15e53a3b3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f95a9afa-61c7-4e96-8bec-901bd188774b"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dexed="true" ma:internalName="MediaServiceLocation" ma:readOnly="true">
      <xsd:simpleType>
        <xsd:restriction base="dms:Text"/>
      </xsd:simpleType>
    </xsd:element>
    <xsd:element name="finished" ma:index="24" nillable="true" ma:displayName="finished " ma:description="this is complete " ma:format="Dropdown" ma:internalName="finished">
      <xsd:simpleType>
        <xsd:restriction base="dms:Text">
          <xsd:maxLength value="255"/>
        </xsd:restriction>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6caa70-3536-4aff-a57f-2e8d08ba9012"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f78bdec3-8c33-4949-a7ab-a713e41e0802}" ma:internalName="TaxCatchAll" ma:showField="CatchAllData" ma:web="286caa70-3536-4aff-a57f-2e8d08ba9012">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30e9c36f-678e-41da-ab09-c15e53a3b3ff">
      <Terms xmlns="http://schemas.microsoft.com/office/infopath/2007/PartnerControls"/>
    </lcf76f155ced4ddcb4097134ff3c332f>
    <TaxCatchAll xmlns="286caa70-3536-4aff-a57f-2e8d08ba9012" xsi:nil="true"/>
    <finished xmlns="30e9c36f-678e-41da-ab09-c15e53a3b3ff" xsi:nil="true"/>
  </documentManagement>
</p:properties>
</file>

<file path=customXml/itemProps1.xml><?xml version="1.0" encoding="utf-8"?>
<ds:datastoreItem xmlns:ds="http://schemas.openxmlformats.org/officeDocument/2006/customXml" ds:itemID="{23729160-2733-4EEF-A6D3-9D346FB97A33}"/>
</file>

<file path=customXml/itemProps2.xml><?xml version="1.0" encoding="utf-8"?>
<ds:datastoreItem xmlns:ds="http://schemas.openxmlformats.org/officeDocument/2006/customXml" ds:itemID="{743BE947-71E9-4903-98BE-736954909DAA}">
  <ds:schemaRefs>
    <ds:schemaRef ds:uri="http://schemas.microsoft.com/sharepoint/v3/contenttype/forms"/>
  </ds:schemaRefs>
</ds:datastoreItem>
</file>

<file path=customXml/itemProps3.xml><?xml version="1.0" encoding="utf-8"?>
<ds:datastoreItem xmlns:ds="http://schemas.openxmlformats.org/officeDocument/2006/customXml" ds:itemID="{EB68FD72-32C0-4B0F-8220-31C8129652B9}">
  <ds:schemaRefs>
    <ds:schemaRef ds:uri="http://schemas.microsoft.com/office/2006/metadata/properties"/>
    <ds:schemaRef ds:uri="http://schemas.microsoft.com/office/infopath/2007/PartnerControls"/>
    <ds:schemaRef ds:uri="30e9c36f-678e-41da-ab09-c15e53a3b3ff"/>
    <ds:schemaRef ds:uri="286caa70-3536-4aff-a57f-2e8d08ba9012"/>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Hadfield, Christopher J</dc:creator>
  <keywords/>
  <dc:description/>
  <lastModifiedBy>Brownlee, Forrest A</lastModifiedBy>
  <revision>4</revision>
  <dcterms:created xsi:type="dcterms:W3CDTF">2023-03-14T19:48:00.0000000Z</dcterms:created>
  <dcterms:modified xsi:type="dcterms:W3CDTF">2023-07-18T12:31:41.1199752Z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0x010100022CA95A2695E34291D4CEFE95C4DF68</vt:lpwstr>
  </property>
  <property fmtid="{D5CDD505-2E9C-101B-9397-08002B2CF9AE}" pid="3" name="MediaServiceImageTags">
    <vt:lpwstr/>
  </property>
</Properties>
</file>